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32"/>
          <w:szCs w:val="32"/>
          <w:vertAlign w:val="baseline"/>
          <w:rtl w:val="0"/>
        </w:rPr>
        <w:t xml:space="preserve">Meeting Minutes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70"/>
        <w:gridCol w:w="7306"/>
        <w:tblGridChange w:id="0">
          <w:tblGrid>
            <w:gridCol w:w="2270"/>
            <w:gridCol w:w="7306"/>
          </w:tblGrid>
        </w:tblGridChange>
      </w:tblGrid>
      <w:tr>
        <w:trPr>
          <w:trHeight w:val="44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Date/Time/Location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7/27/15 Public Works Building</w:t>
            </w:r>
            <w:r w:rsidDel="00000000" w:rsidR="00000000" w:rsidRPr="00000000">
              <w:rPr>
                <w:rtl w:val="0"/>
              </w:rPr>
            </w:r>
          </w:p>
        </w:tc>
      </w:tr>
      <w:tr>
        <w:trPr>
          <w:trHeight w:val="40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Facilitator</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Mary Lou Kemph</w:t>
            </w:r>
            <w:r w:rsidDel="00000000" w:rsidR="00000000" w:rsidRPr="00000000">
              <w:rPr>
                <w:rtl w:val="0"/>
              </w:rPr>
            </w:r>
          </w:p>
        </w:tc>
      </w:tr>
      <w:tr>
        <w:trPr>
          <w:trHeight w:val="40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Note Taker</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Mary Ellen Lough</w:t>
            </w:r>
            <w:r w:rsidDel="00000000" w:rsidR="00000000" w:rsidRPr="00000000">
              <w:rPr>
                <w:rtl w:val="0"/>
              </w:rPr>
            </w:r>
          </w:p>
        </w:tc>
      </w:tr>
      <w:tr>
        <w:trPr>
          <w:trHeight w:val="40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Time Keeper</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Melanie Brethauer</w:t>
            </w:r>
            <w:r w:rsidDel="00000000" w:rsidR="00000000" w:rsidRPr="00000000">
              <w:rPr>
                <w:rtl w:val="0"/>
              </w:rPr>
            </w:r>
          </w:p>
        </w:tc>
      </w:tr>
      <w:tr>
        <w:trPr>
          <w:trHeight w:val="44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Attendees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Darcel Eddins, Melanie Brethauer, Tara Adinolfi, Laura Cheatham, Mary Ellen Lough, Mary Lou Kemph, Nicole Hinebaugh, Brandee Boggs,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Emma Topor</w:t>
              <w:br w:type="textWrapping"/>
            </w:r>
            <w:r w:rsidDel="00000000" w:rsidR="00000000" w:rsidRPr="00000000">
              <w:rPr>
                <w:rFonts w:ascii="Times New Roman" w:cs="Times New Roman" w:eastAsia="Times New Roman" w:hAnsi="Times New Roman"/>
                <w:b w:val="1"/>
                <w:rtl w:val="0"/>
              </w:rPr>
              <w:t xml:space="preserve">Guests:</w:t>
            </w:r>
            <w:r w:rsidDel="00000000" w:rsidR="00000000" w:rsidRPr="00000000">
              <w:rPr>
                <w:rFonts w:ascii="Times New Roman" w:cs="Times New Roman" w:eastAsia="Times New Roman" w:hAnsi="Times New Roman"/>
                <w:rtl w:val="0"/>
              </w:rPr>
              <w:t xml:space="preserve"> Jonathan Ammons (mountainx), Amber Weaver (city), Nikki Reid (city), Joey Robison (city), Debbie Ivester (city)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Regrets:</w:t>
            </w:r>
            <w:r w:rsidDel="00000000" w:rsidR="00000000" w:rsidRPr="00000000">
              <w:rPr>
                <w:rFonts w:ascii="Times New Roman" w:cs="Times New Roman" w:eastAsia="Times New Roman" w:hAnsi="Times New Roman"/>
                <w:rtl w:val="0"/>
              </w:rPr>
              <w:t xml:space="preserve"> Jillian Wolf</w:t>
            </w:r>
          </w:p>
        </w:tc>
      </w:tr>
    </w:tbl>
    <w:p w:rsidR="00000000" w:rsidDel="00000000" w:rsidP="00000000" w:rsidRDefault="00000000" w:rsidRPr="00000000">
      <w:pPr>
        <w:contextualSpacing w:val="0"/>
      </w:pPr>
      <w:r w:rsidDel="00000000" w:rsidR="00000000" w:rsidRPr="00000000">
        <w:rPr>
          <w:rtl w:val="0"/>
        </w:rPr>
      </w:r>
    </w:p>
    <w:tbl>
      <w:tblPr>
        <w:tblStyle w:val="Table2"/>
        <w:bidi w:val="0"/>
        <w:tblW w:w="9060.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75"/>
        <w:gridCol w:w="4185"/>
        <w:tblGridChange w:id="0">
          <w:tblGrid>
            <w:gridCol w:w="4875"/>
            <w:gridCol w:w="4185"/>
          </w:tblGrid>
        </w:tblGridChange>
      </w:tblGrid>
      <w:tr>
        <w:trPr>
          <w:trHeight w:val="360" w:hRule="atLeast"/>
        </w:trPr>
        <w:tc>
          <w:tcPr>
            <w:tcBorders>
              <w:bottom w:color="000000" w:space="0" w:sz="4" w:val="single"/>
            </w:tcBorders>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Consent for Last Month’s Meeting Minutes</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Consent</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Minutes*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957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75"/>
        <w:gridCol w:w="4935"/>
        <w:gridCol w:w="2461"/>
        <w:tblGridChange w:id="0">
          <w:tblGrid>
            <w:gridCol w:w="2175"/>
            <w:gridCol w:w="4935"/>
            <w:gridCol w:w="2461"/>
          </w:tblGrid>
        </w:tblGridChange>
      </w:tblGrid>
      <w:tr>
        <w:trPr>
          <w:trHeight w:val="76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Agenda Items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Discussion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Conclusions/Action Items</w:t>
            </w:r>
            <w:r w:rsidDel="00000000" w:rsidR="00000000" w:rsidRPr="00000000">
              <w:rPr>
                <w:rtl w:val="0"/>
              </w:rPr>
            </w:r>
          </w:p>
        </w:tc>
      </w:tr>
      <w:tr>
        <w:trPr>
          <w:trHeight w:val="860" w:hRule="atLeast"/>
        </w:trPr>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rtl w:val="0"/>
              </w:rPr>
              <w:t xml:space="preserve">Coordinator Update - Mary Ellen (ME)</w:t>
            </w:r>
          </w:p>
        </w:tc>
        <w:tc>
          <w:tcPr/>
          <w:p w:rsidR="00000000" w:rsidDel="00000000" w:rsidP="00000000" w:rsidRDefault="00000000" w:rsidRPr="00000000">
            <w:pPr>
              <w:numPr>
                <w:ilvl w:val="0"/>
                <w:numId w:val="2"/>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People have been so excited about coordinator position - they believe in us and are so grateful for what you’ve done, and also realize the challenges of working without a paid position. Creating positive relationships in the community</w:t>
            </w:r>
          </w:p>
          <w:p w:rsidR="00000000" w:rsidDel="00000000" w:rsidP="00000000" w:rsidRDefault="00000000" w:rsidRPr="00000000">
            <w:pPr>
              <w:numPr>
                <w:ilvl w:val="0"/>
                <w:numId w:val="2"/>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Manna is excited to work with us, city council, people who used to be involved in the council. There is a lot of community buy-in right now</w:t>
            </w:r>
          </w:p>
          <w:p w:rsidR="00000000" w:rsidDel="00000000" w:rsidP="00000000" w:rsidRDefault="00000000" w:rsidRPr="00000000">
            <w:pPr>
              <w:numPr>
                <w:ilvl w:val="0"/>
                <w:numId w:val="2"/>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The last 6 weeks have been a listening project and learning so that ME can shape both vision of what the FPC is and can be as well as the strategic development of community coordination</w:t>
            </w:r>
          </w:p>
          <w:p w:rsidR="00000000" w:rsidDel="00000000" w:rsidP="00000000" w:rsidRDefault="00000000" w:rsidRPr="00000000">
            <w:pPr>
              <w:numPr>
                <w:ilvl w:val="0"/>
                <w:numId w:val="2"/>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Meeting and Strategic Planning with Baltimore. ME is working directly with Anne Palmer, John Hopkins Center For a Livable Future, and www.foodpolicynetworks.org. Scientist from the John Hopkins just moved here and is excited to work with us to provide a scientific and academic front to lend credibility and trust.</w:t>
            </w:r>
          </w:p>
          <w:p w:rsidR="00000000" w:rsidDel="00000000" w:rsidP="00000000" w:rsidRDefault="00000000" w:rsidRPr="00000000">
            <w:pPr>
              <w:numPr>
                <w:ilvl w:val="0"/>
                <w:numId w:val="2"/>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Relationship building: We have become a mayor strong city, so ME will be meeting with both the mayor and the vice mayor to join the U.S. Conference of Mayors for Food Policy Issues - but leave the work up to us</w:t>
            </w:r>
          </w:p>
          <w:p w:rsidR="00000000" w:rsidDel="00000000" w:rsidP="00000000" w:rsidRDefault="00000000" w:rsidRPr="00000000">
            <w:pPr>
              <w:numPr>
                <w:ilvl w:val="0"/>
                <w:numId w:val="2"/>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Beginning to shape a funding plan that relies heavily on larger donor base in Asheville. Working with social entrepreneur, Adrian Zelski, on that</w:t>
            </w:r>
          </w:p>
          <w:p w:rsidR="00000000" w:rsidDel="00000000" w:rsidP="00000000" w:rsidRDefault="00000000" w:rsidRPr="00000000">
            <w:pPr>
              <w:numPr>
                <w:ilvl w:val="0"/>
                <w:numId w:val="2"/>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Gordon Smith - now is the time for policies to passed forward - low hanging fruit to build visibility and momentum in the community</w:t>
            </w:r>
          </w:p>
          <w:p w:rsidR="00000000" w:rsidDel="00000000" w:rsidP="00000000" w:rsidRDefault="00000000" w:rsidRPr="00000000">
            <w:pPr>
              <w:numPr>
                <w:ilvl w:val="0"/>
                <w:numId w:val="2"/>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ABFPC-sponsored Candidate Forum - 3-4 questions to ask panel of all City Council candidates about food security</w:t>
            </w:r>
          </w:p>
          <w:p w:rsidR="00000000" w:rsidDel="00000000" w:rsidP="00000000" w:rsidRDefault="00000000" w:rsidRPr="00000000">
            <w:pPr>
              <w:numPr>
                <w:ilvl w:val="0"/>
                <w:numId w:val="2"/>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Where we would be housed? City / County or UNCA?</w:t>
            </w:r>
          </w:p>
          <w:p w:rsidR="00000000" w:rsidDel="00000000" w:rsidP="00000000" w:rsidRDefault="00000000" w:rsidRPr="00000000">
            <w:pPr>
              <w:numPr>
                <w:ilvl w:val="0"/>
                <w:numId w:val="2"/>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SACEE - committed to going to meetings - they will give advice on policies that we are wanting to pass</w:t>
            </w:r>
          </w:p>
          <w:p w:rsidR="00000000" w:rsidDel="00000000" w:rsidP="00000000" w:rsidRDefault="00000000" w:rsidRPr="00000000">
            <w:pPr>
              <w:numPr>
                <w:ilvl w:val="0"/>
                <w:numId w:val="2"/>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Lawyer Lindsey Jacobs in Greenville wants to volunteer weekly to help write policy and grants</w:t>
            </w:r>
          </w:p>
        </w:tc>
        <w:tc>
          <w:tcPr/>
          <w:p w:rsidR="00000000" w:rsidDel="00000000" w:rsidP="00000000" w:rsidRDefault="00000000" w:rsidRPr="00000000">
            <w:pPr>
              <w:spacing w:after="0" w:before="0" w:line="240" w:lineRule="auto"/>
              <w:ind w:left="450" w:hanging="360"/>
              <w:contextualSpacing w:val="0"/>
            </w:pPr>
            <w:r w:rsidDel="00000000" w:rsidR="00000000" w:rsidRPr="00000000">
              <w:rPr>
                <w:rtl w:val="0"/>
              </w:rPr>
            </w:r>
          </w:p>
        </w:tc>
      </w:tr>
      <w:tr>
        <w:trPr>
          <w:trHeight w:val="860" w:hRule="atLeast"/>
        </w:trPr>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rtl w:val="0"/>
              </w:rPr>
              <w:t xml:space="preserve">Update from Farmer Support Cluster - Tara</w:t>
            </w:r>
            <w:r w:rsidDel="00000000" w:rsidR="00000000" w:rsidRPr="00000000">
              <w:rPr>
                <w:rtl w:val="0"/>
              </w:rPr>
            </w:r>
          </w:p>
        </w:tc>
        <w:tc>
          <w:tcPr/>
          <w:p w:rsidR="00000000" w:rsidDel="00000000" w:rsidP="00000000" w:rsidRDefault="00000000" w:rsidRPr="00000000">
            <w:pPr>
              <w:numPr>
                <w:ilvl w:val="0"/>
                <w:numId w:val="3"/>
              </w:numPr>
              <w:spacing w:line="276" w:lineRule="auto"/>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No one has stepped up to be a second representative</w:t>
            </w:r>
          </w:p>
          <w:p w:rsidR="00000000" w:rsidDel="00000000" w:rsidP="00000000" w:rsidRDefault="00000000" w:rsidRPr="00000000">
            <w:pPr>
              <w:numPr>
                <w:ilvl w:val="0"/>
                <w:numId w:val="3"/>
              </w:numPr>
              <w:spacing w:line="276" w:lineRule="auto"/>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Everyone over-extended / Having less meetings during the growing season</w:t>
            </w:r>
          </w:p>
          <w:p w:rsidR="00000000" w:rsidDel="00000000" w:rsidP="00000000" w:rsidRDefault="00000000" w:rsidRPr="00000000">
            <w:pPr>
              <w:numPr>
                <w:ilvl w:val="0"/>
                <w:numId w:val="3"/>
              </w:numPr>
              <w:spacing w:line="276" w:lineRule="auto"/>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Working with Farm conservancies about how to improve access to land being the main issue </w:t>
            </w:r>
          </w:p>
          <w:p w:rsidR="00000000" w:rsidDel="00000000" w:rsidP="00000000" w:rsidRDefault="00000000" w:rsidRPr="00000000">
            <w:pPr>
              <w:numPr>
                <w:ilvl w:val="0"/>
                <w:numId w:val="3"/>
              </w:numPr>
              <w:spacing w:line="276" w:lineRule="auto"/>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Farmers are losing access to land</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2"/>
                <w:szCs w:val="22"/>
              </w:rPr>
            </w:pPr>
            <w:r w:rsidDel="00000000" w:rsidR="00000000" w:rsidRPr="00000000">
              <w:rPr>
                <w:rFonts w:ascii="Arial" w:cs="Arial" w:eastAsia="Arial" w:hAnsi="Arial"/>
                <w:sz w:val="22"/>
                <w:szCs w:val="22"/>
                <w:rtl w:val="0"/>
              </w:rPr>
              <w:t xml:space="preserve">COMMENT : Melanie - SACEE can help with Land Access??</w:t>
            </w:r>
          </w:p>
          <w:p w:rsidR="00000000" w:rsidDel="00000000" w:rsidP="00000000" w:rsidRDefault="00000000" w:rsidRPr="00000000">
            <w:pPr>
              <w:spacing w:line="276" w:lineRule="auto"/>
              <w:contextualSpacing w:val="0"/>
              <w:rPr>
                <w:rFonts w:ascii="Times New Roman" w:cs="Times New Roman" w:eastAsia="Times New Roman" w:hAnsi="Times New Roman"/>
                <w:sz w:val="22"/>
                <w:szCs w:val="22"/>
              </w:rPr>
            </w:pPr>
            <w:r w:rsidDel="00000000" w:rsidR="00000000" w:rsidRPr="00000000">
              <w:rPr>
                <w:rFonts w:ascii="Arial" w:cs="Arial" w:eastAsia="Arial" w:hAnsi="Arial"/>
                <w:sz w:val="22"/>
                <w:szCs w:val="22"/>
                <w:rtl w:val="0"/>
              </w:rPr>
              <w:t xml:space="preserve">Nicole: Urban farmer that  comes - Rebecca ? and Stephen Beltram - Balsam Gardens Farm</w:t>
            </w:r>
          </w:p>
          <w:p w:rsidR="00000000" w:rsidDel="00000000" w:rsidP="00000000" w:rsidRDefault="00000000" w:rsidRPr="00000000">
            <w:pPr>
              <w:spacing w:line="276" w:lineRule="auto"/>
              <w:contextualSpacing w:val="0"/>
              <w:rPr>
                <w:rFonts w:ascii="Times New Roman" w:cs="Times New Roman" w:eastAsia="Times New Roman" w:hAnsi="Times New Roman"/>
                <w:sz w:val="22"/>
                <w:szCs w:val="22"/>
              </w:rPr>
            </w:pPr>
            <w:r w:rsidDel="00000000" w:rsidR="00000000" w:rsidRPr="00000000">
              <w:rPr>
                <w:rFonts w:ascii="Arial" w:cs="Arial" w:eastAsia="Arial" w:hAnsi="Arial"/>
                <w:sz w:val="22"/>
                <w:szCs w:val="22"/>
                <w:rtl w:val="0"/>
              </w:rPr>
              <w:t xml:space="preserve">Present Use Evaluation for urban farmland to reduce taxes and provide edible landscaping for unused land</w:t>
            </w:r>
            <w:r w:rsidDel="00000000" w:rsidR="00000000" w:rsidRPr="00000000">
              <w:rPr>
                <w:rtl w:val="0"/>
              </w:rPr>
            </w:r>
          </w:p>
        </w:tc>
        <w:tc>
          <w:tcPr/>
          <w:p w:rsidR="00000000" w:rsidDel="00000000" w:rsidP="00000000" w:rsidRDefault="00000000" w:rsidRPr="00000000">
            <w:pPr>
              <w:numPr>
                <w:ilvl w:val="0"/>
                <w:numId w:val="1"/>
              </w:numPr>
              <w:spacing w:after="0" w:before="0" w:line="240" w:lineRule="auto"/>
              <w:ind w:left="45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color w:val="222222"/>
                <w:sz w:val="24"/>
                <w:szCs w:val="24"/>
                <w:highlight w:val="white"/>
                <w:vertAlign w:val="baseline"/>
                <w:rtl w:val="0"/>
              </w:rPr>
              <w:t xml:space="preserve"> </w:t>
            </w:r>
            <w:r w:rsidDel="00000000" w:rsidR="00000000" w:rsidRPr="00000000">
              <w:rPr>
                <w:rtl w:val="0"/>
              </w:rPr>
            </w:r>
          </w:p>
        </w:tc>
      </w:tr>
      <w:tr>
        <w:trPr>
          <w:trHeight w:val="860" w:hRule="atLeast"/>
        </w:trPr>
        <w:tc>
          <w:tcPr/>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b w:val="1"/>
                <w:rtl w:val="0"/>
              </w:rPr>
              <w:t xml:space="preserve">FAP Q &amp; A  - Joey Robison/ Introduction to city of Asheville New Sustainability Officer - Amber Weaver</w:t>
            </w:r>
            <w:r w:rsidDel="00000000" w:rsidR="00000000" w:rsidRPr="00000000">
              <w:rPr>
                <w:rtl w:val="0"/>
              </w:rPr>
            </w:r>
          </w:p>
        </w:tc>
        <w:tc>
          <w:tcPr/>
          <w:p w:rsidR="00000000" w:rsidDel="00000000" w:rsidP="00000000" w:rsidRDefault="00000000" w:rsidRPr="00000000">
            <w:pPr>
              <w:numPr>
                <w:ilvl w:val="0"/>
                <w:numId w:val="4"/>
              </w:numPr>
              <w:spacing w:line="276" w:lineRule="auto"/>
              <w:ind w:left="450" w:hanging="360"/>
              <w:contextualSpacing w:val="1"/>
              <w:rPr>
                <w:rFonts w:ascii="Times New Roman" w:cs="Times New Roman" w:eastAsia="Times New Roman" w:hAnsi="Times New Roman"/>
                <w:sz w:val="22"/>
                <w:szCs w:val="22"/>
              </w:rPr>
            </w:pPr>
            <w:r w:rsidDel="00000000" w:rsidR="00000000" w:rsidRPr="00000000">
              <w:rPr>
                <w:rFonts w:ascii="Arial" w:cs="Arial" w:eastAsia="Arial" w:hAnsi="Arial"/>
                <w:sz w:val="22"/>
                <w:szCs w:val="22"/>
                <w:rtl w:val="0"/>
              </w:rPr>
              <w:t xml:space="preserve">Started out as “Keep Dekalb Beautiful” (GA) campaign manager and moved more deeply into the sustainability aspect</w:t>
            </w:r>
          </w:p>
          <w:p w:rsidR="00000000" w:rsidDel="00000000" w:rsidP="00000000" w:rsidRDefault="00000000" w:rsidRPr="00000000">
            <w:pPr>
              <w:numPr>
                <w:ilvl w:val="0"/>
                <w:numId w:val="4"/>
              </w:numPr>
              <w:spacing w:line="276" w:lineRule="auto"/>
              <w:ind w:left="450" w:hanging="360"/>
              <w:contextualSpacing w:val="1"/>
              <w:rPr>
                <w:rFonts w:ascii="Times New Roman" w:cs="Times New Roman" w:eastAsia="Times New Roman" w:hAnsi="Times New Roman"/>
                <w:sz w:val="22"/>
                <w:szCs w:val="22"/>
              </w:rPr>
            </w:pPr>
            <w:r w:rsidDel="00000000" w:rsidR="00000000" w:rsidRPr="00000000">
              <w:rPr>
                <w:rFonts w:ascii="Arial" w:cs="Arial" w:eastAsia="Arial" w:hAnsi="Arial"/>
                <w:sz w:val="22"/>
                <w:szCs w:val="22"/>
                <w:rtl w:val="0"/>
              </w:rPr>
              <w:t xml:space="preserve">Helped put in a community garden and is a Master Gardener</w:t>
            </w:r>
          </w:p>
          <w:p w:rsidR="00000000" w:rsidDel="00000000" w:rsidP="00000000" w:rsidRDefault="00000000" w:rsidRPr="00000000">
            <w:pPr>
              <w:numPr>
                <w:ilvl w:val="0"/>
                <w:numId w:val="4"/>
              </w:numPr>
              <w:spacing w:line="276" w:lineRule="auto"/>
              <w:ind w:left="450" w:hanging="360"/>
              <w:contextualSpacing w:val="1"/>
              <w:rPr>
                <w:rFonts w:ascii="Times New Roman" w:cs="Times New Roman" w:eastAsia="Times New Roman" w:hAnsi="Times New Roman"/>
                <w:sz w:val="22"/>
                <w:szCs w:val="22"/>
              </w:rPr>
            </w:pPr>
            <w:r w:rsidDel="00000000" w:rsidR="00000000" w:rsidRPr="00000000">
              <w:rPr>
                <w:rFonts w:ascii="Arial" w:cs="Arial" w:eastAsia="Arial" w:hAnsi="Arial"/>
                <w:sz w:val="22"/>
                <w:szCs w:val="22"/>
                <w:rtl w:val="0"/>
              </w:rPr>
              <w:t xml:space="preserve">She is the liaison for SACEE</w:t>
            </w:r>
          </w:p>
          <w:p w:rsidR="00000000" w:rsidDel="00000000" w:rsidP="00000000" w:rsidRDefault="00000000" w:rsidRPr="00000000">
            <w:pPr>
              <w:numPr>
                <w:ilvl w:val="0"/>
                <w:numId w:val="4"/>
              </w:numPr>
              <w:spacing w:line="276" w:lineRule="auto"/>
              <w:ind w:left="450" w:hanging="360"/>
              <w:contextualSpacing w:val="1"/>
              <w:rPr>
                <w:rFonts w:ascii="Times New Roman" w:cs="Times New Roman" w:eastAsia="Times New Roman" w:hAnsi="Times New Roman"/>
                <w:sz w:val="22"/>
                <w:szCs w:val="22"/>
              </w:rPr>
            </w:pPr>
            <w:r w:rsidDel="00000000" w:rsidR="00000000" w:rsidRPr="00000000">
              <w:rPr>
                <w:rFonts w:ascii="Arial" w:cs="Arial" w:eastAsia="Arial" w:hAnsi="Arial"/>
                <w:sz w:val="22"/>
                <w:szCs w:val="22"/>
                <w:rtl w:val="0"/>
              </w:rPr>
              <w:t xml:space="preserve">Working on how to focus on the variety of issues that constitute true sustainability where the city is connecting with many projects and issues while not being able to do it all personally</w:t>
            </w:r>
          </w:p>
          <w:p w:rsidR="00000000" w:rsidDel="00000000" w:rsidP="00000000" w:rsidRDefault="00000000" w:rsidRPr="00000000">
            <w:pPr>
              <w:numPr>
                <w:ilvl w:val="0"/>
                <w:numId w:val="4"/>
              </w:numPr>
              <w:spacing w:line="276" w:lineRule="auto"/>
              <w:ind w:left="450" w:hanging="360"/>
              <w:contextualSpacing w:val="1"/>
              <w:rPr>
                <w:rFonts w:ascii="Times New Roman" w:cs="Times New Roman" w:eastAsia="Times New Roman" w:hAnsi="Times New Roman"/>
                <w:sz w:val="22"/>
                <w:szCs w:val="22"/>
              </w:rPr>
            </w:pPr>
            <w:r w:rsidDel="00000000" w:rsidR="00000000" w:rsidRPr="00000000">
              <w:rPr>
                <w:rFonts w:ascii="Arial" w:cs="Arial" w:eastAsia="Arial" w:hAnsi="Arial"/>
                <w:sz w:val="22"/>
                <w:szCs w:val="22"/>
                <w:rtl w:val="0"/>
              </w:rPr>
              <w:t xml:space="preserve">The city could be more inclusive and share resources and connect with initiatives happening in town. And give resources in that direction. We have skills and talents, but we would like real partnerships, better partnerships. </w:t>
              <w:br w:type="textWrapping"/>
            </w:r>
          </w:p>
          <w:p w:rsidR="00000000" w:rsidDel="00000000" w:rsidP="00000000" w:rsidRDefault="00000000" w:rsidRPr="00000000">
            <w:pPr>
              <w:spacing w:line="276" w:lineRule="auto"/>
              <w:contextualSpacing w:val="0"/>
              <w:rPr>
                <w:rFonts w:ascii="Times New Roman" w:cs="Times New Roman" w:eastAsia="Times New Roman" w:hAnsi="Times New Roman"/>
                <w:sz w:val="22"/>
                <w:szCs w:val="22"/>
              </w:rPr>
            </w:pPr>
            <w:r w:rsidDel="00000000" w:rsidR="00000000" w:rsidRPr="00000000">
              <w:rPr>
                <w:rFonts w:ascii="Arial" w:cs="Arial" w:eastAsia="Arial" w:hAnsi="Arial"/>
                <w:b w:val="1"/>
                <w:sz w:val="22"/>
                <w:szCs w:val="22"/>
                <w:rtl w:val="0"/>
              </w:rPr>
              <w:t xml:space="preserve">JOEY</w:t>
            </w:r>
            <w:r w:rsidDel="00000000" w:rsidR="00000000" w:rsidRPr="00000000">
              <w:rPr>
                <w:rFonts w:ascii="Arial" w:cs="Arial" w:eastAsia="Arial" w:hAnsi="Arial"/>
                <w:sz w:val="22"/>
                <w:szCs w:val="22"/>
                <w:rtl w:val="0"/>
              </w:rPr>
              <w:t xml:space="preserve"> - </w:t>
            </w:r>
          </w:p>
          <w:p w:rsidR="00000000" w:rsidDel="00000000" w:rsidP="00000000" w:rsidRDefault="00000000" w:rsidRPr="00000000">
            <w:pPr>
              <w:spacing w:line="276" w:lineRule="auto"/>
              <w:contextualSpacing w:val="0"/>
              <w:rPr>
                <w:rFonts w:ascii="Times New Roman" w:cs="Times New Roman" w:eastAsia="Times New Roman" w:hAnsi="Times New Roman"/>
                <w:sz w:val="22"/>
                <w:szCs w:val="22"/>
              </w:rPr>
            </w:pPr>
            <w:r w:rsidDel="00000000" w:rsidR="00000000" w:rsidRPr="00000000">
              <w:rPr>
                <w:rFonts w:ascii="Arial" w:cs="Arial" w:eastAsia="Arial" w:hAnsi="Arial"/>
                <w:sz w:val="22"/>
                <w:szCs w:val="22"/>
                <w:rtl w:val="0"/>
              </w:rPr>
              <w:t xml:space="preserve">Questions answered about land use in the city:</w:t>
            </w:r>
          </w:p>
          <w:p w:rsidR="00000000" w:rsidDel="00000000" w:rsidP="00000000" w:rsidRDefault="00000000" w:rsidRPr="00000000">
            <w:pPr>
              <w:numPr>
                <w:ilvl w:val="0"/>
                <w:numId w:val="4"/>
              </w:numPr>
              <w:spacing w:line="276" w:lineRule="auto"/>
              <w:ind w:left="450" w:hanging="360"/>
              <w:contextualSpacing w:val="1"/>
              <w:rPr>
                <w:rFonts w:ascii="Times New Roman" w:cs="Times New Roman" w:eastAsia="Times New Roman" w:hAnsi="Times New Roman"/>
                <w:sz w:val="22"/>
                <w:szCs w:val="22"/>
              </w:rPr>
            </w:pPr>
            <w:r w:rsidDel="00000000" w:rsidR="00000000" w:rsidRPr="00000000">
              <w:rPr>
                <w:rFonts w:ascii="Arial" w:cs="Arial" w:eastAsia="Arial" w:hAnsi="Arial"/>
                <w:sz w:val="22"/>
                <w:szCs w:val="22"/>
                <w:rtl w:val="0"/>
              </w:rPr>
              <w:t xml:space="preserve">Nikki Reid , Real Estate Manager for community economic development </w:t>
            </w:r>
          </w:p>
          <w:p w:rsidR="00000000" w:rsidDel="00000000" w:rsidP="00000000" w:rsidRDefault="00000000" w:rsidRPr="00000000">
            <w:pPr>
              <w:numPr>
                <w:ilvl w:val="0"/>
                <w:numId w:val="4"/>
              </w:numPr>
              <w:spacing w:line="276" w:lineRule="auto"/>
              <w:ind w:left="450" w:hanging="360"/>
              <w:contextualSpacing w:val="1"/>
              <w:rPr>
                <w:rFonts w:ascii="Times New Roman" w:cs="Times New Roman" w:eastAsia="Times New Roman" w:hAnsi="Times New Roman"/>
                <w:sz w:val="22"/>
                <w:szCs w:val="22"/>
              </w:rPr>
            </w:pPr>
            <w:r w:rsidDel="00000000" w:rsidR="00000000" w:rsidRPr="00000000">
              <w:rPr>
                <w:rFonts w:ascii="Arial" w:cs="Arial" w:eastAsia="Arial" w:hAnsi="Arial"/>
                <w:sz w:val="22"/>
                <w:szCs w:val="22"/>
                <w:rtl w:val="0"/>
              </w:rPr>
              <w:t xml:space="preserve">Debbie Ivester - asst director of parks and rec</w:t>
            </w:r>
          </w:p>
          <w:p w:rsidR="00000000" w:rsidDel="00000000" w:rsidP="00000000" w:rsidRDefault="00000000" w:rsidRPr="00000000">
            <w:pPr>
              <w:spacing w:line="276" w:lineRule="auto"/>
              <w:contextualSpacing w:val="0"/>
              <w:rPr>
                <w:rFonts w:ascii="Times New Roman" w:cs="Times New Roman" w:eastAsia="Times New Roman" w:hAnsi="Times New Roman"/>
                <w:sz w:val="22"/>
                <w:szCs w:val="22"/>
              </w:rPr>
            </w:pPr>
            <w:r w:rsidDel="00000000" w:rsidR="00000000" w:rsidRPr="00000000">
              <w:rPr>
                <w:rFonts w:ascii="Arial" w:cs="Arial" w:eastAsia="Arial" w:hAnsi="Arial"/>
                <w:sz w:val="22"/>
                <w:szCs w:val="22"/>
                <w:rtl w:val="0"/>
              </w:rPr>
              <w:t xml:space="preserve">The city only has three workers and very little resources in terms of plants to put in the landscape. Low maintenance and durability take priority with the budget and staff support.  G.W. Carver, Montford and Friends of Hominy Creek Greenway.</w:t>
            </w:r>
          </w:p>
          <w:p w:rsidR="00000000" w:rsidDel="00000000" w:rsidP="00000000" w:rsidRDefault="00000000" w:rsidRPr="00000000">
            <w:pPr>
              <w:numPr>
                <w:ilvl w:val="0"/>
                <w:numId w:val="6"/>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The part of the Food Action Plan is an unfunded mandate - even if a partner came in and volunteered to plant it - they wouldn’t be able to maintain it</w:t>
            </w:r>
          </w:p>
          <w:p w:rsidR="00000000" w:rsidDel="00000000" w:rsidP="00000000" w:rsidRDefault="00000000" w:rsidRPr="00000000">
            <w:pPr>
              <w:numPr>
                <w:ilvl w:val="0"/>
                <w:numId w:val="6"/>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The city is planting serviceberry and some blueberries</w:t>
            </w:r>
          </w:p>
          <w:p w:rsidR="00000000" w:rsidDel="00000000" w:rsidP="00000000" w:rsidRDefault="00000000" w:rsidRPr="00000000">
            <w:pPr>
              <w:numPr>
                <w:ilvl w:val="0"/>
                <w:numId w:val="6"/>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Each area is case by case depending on soil quality, water availability, sunlight, etc.</w:t>
            </w:r>
          </w:p>
          <w:p w:rsidR="00000000" w:rsidDel="00000000" w:rsidP="00000000" w:rsidRDefault="00000000" w:rsidRPr="00000000">
            <w:pPr>
              <w:spacing w:line="276" w:lineRule="auto"/>
              <w:contextualSpacing w:val="0"/>
              <w:rPr>
                <w:rFonts w:ascii="Times New Roman" w:cs="Times New Roman" w:eastAsia="Times New Roman" w:hAnsi="Times New Roman"/>
                <w:sz w:val="22"/>
                <w:szCs w:val="22"/>
              </w:rPr>
            </w:pPr>
            <w:r w:rsidDel="00000000" w:rsidR="00000000" w:rsidRPr="00000000">
              <w:rPr>
                <w:rFonts w:ascii="Arial" w:cs="Arial" w:eastAsia="Arial" w:hAnsi="Arial"/>
                <w:sz w:val="22"/>
                <w:szCs w:val="22"/>
                <w:rtl w:val="0"/>
              </w:rPr>
              <w:t xml:space="preserve">Question about funding (CDGB)  that is coming into the city. Is there room to reallocate some of those funds? </w:t>
            </w:r>
            <w:r w:rsidDel="00000000" w:rsidR="00000000" w:rsidRPr="00000000">
              <w:rPr>
                <w:rtl w:val="0"/>
              </w:rPr>
            </w:r>
          </w:p>
        </w:tc>
        <w:tc>
          <w:tcPr/>
          <w:p w:rsidR="00000000" w:rsidDel="00000000" w:rsidP="00000000" w:rsidRDefault="00000000" w:rsidRPr="00000000">
            <w:pPr>
              <w:numPr>
                <w:ilvl w:val="0"/>
                <w:numId w:val="5"/>
              </w:numPr>
              <w:spacing w:after="0" w:before="0" w:line="240" w:lineRule="auto"/>
              <w:ind w:left="720"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Need to find community partners who could commit to maintenance of parks/greenways for edible plants</w:t>
            </w:r>
            <w:r w:rsidDel="00000000" w:rsidR="00000000" w:rsidRPr="00000000">
              <w:rPr>
                <w:rtl w:val="0"/>
              </w:rPr>
            </w:r>
          </w:p>
        </w:tc>
      </w:tr>
      <w:tr>
        <w:trPr>
          <w:trHeight w:val="860" w:hRule="atLeast"/>
        </w:trPr>
        <w:tc>
          <w:tcPr/>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b w:val="1"/>
                <w:rtl w:val="0"/>
              </w:rPr>
              <w:t xml:space="preserve">UNCA/ABFPC Partnership Summary Report</w:t>
            </w:r>
            <w:r w:rsidDel="00000000" w:rsidR="00000000" w:rsidRPr="00000000">
              <w:rPr>
                <w:rtl w:val="0"/>
              </w:rPr>
            </w:r>
          </w:p>
        </w:tc>
        <w:tc>
          <w:tcPr/>
          <w:p w:rsidR="00000000" w:rsidDel="00000000" w:rsidP="00000000" w:rsidRDefault="00000000" w:rsidRPr="00000000">
            <w:pPr>
              <w:numPr>
                <w:ilvl w:val="0"/>
                <w:numId w:val="4"/>
              </w:numPr>
              <w:spacing w:line="276" w:lineRule="auto"/>
              <w:ind w:left="450" w:hanging="360"/>
              <w:contextualSpacing w:val="1"/>
              <w:rPr>
                <w:rFonts w:ascii="Times New Roman" w:cs="Times New Roman" w:eastAsia="Times New Roman" w:hAnsi="Times New Roman"/>
                <w:sz w:val="22"/>
                <w:szCs w:val="22"/>
              </w:rPr>
            </w:pPr>
            <w:r w:rsidDel="00000000" w:rsidR="00000000" w:rsidRPr="00000000">
              <w:rPr>
                <w:rFonts w:ascii="Arial" w:cs="Arial" w:eastAsia="Arial" w:hAnsi="Arial"/>
                <w:sz w:val="22"/>
                <w:szCs w:val="22"/>
                <w:rtl w:val="0"/>
              </w:rPr>
              <w:t xml:space="preserve">Took the role of Interim Director of Service Learning</w:t>
            </w:r>
            <w:r w:rsidDel="00000000" w:rsidR="00000000" w:rsidRPr="00000000">
              <w:rPr>
                <w:rtl w:val="0"/>
              </w:rPr>
            </w:r>
          </w:p>
          <w:p w:rsidR="00000000" w:rsidDel="00000000" w:rsidP="00000000" w:rsidRDefault="00000000" w:rsidRPr="00000000">
            <w:pPr>
              <w:numPr>
                <w:ilvl w:val="0"/>
                <w:numId w:val="4"/>
              </w:numPr>
              <w:spacing w:line="276" w:lineRule="auto"/>
              <w:ind w:left="450" w:hanging="360"/>
              <w:contextualSpacing w:val="1"/>
              <w:rPr>
                <w:rFonts w:ascii="Times New Roman" w:cs="Times New Roman" w:eastAsia="Times New Roman" w:hAnsi="Times New Roman"/>
                <w:sz w:val="22"/>
                <w:szCs w:val="22"/>
              </w:rPr>
            </w:pPr>
            <w:r w:rsidDel="00000000" w:rsidR="00000000" w:rsidRPr="00000000">
              <w:rPr>
                <w:rFonts w:ascii="Arial" w:cs="Arial" w:eastAsia="Arial" w:hAnsi="Arial"/>
                <w:sz w:val="22"/>
                <w:szCs w:val="22"/>
                <w:rtl w:val="0"/>
              </w:rPr>
              <w:t xml:space="preserve">Ameena will be in touch soon - we need to finalize point person from ABFPC and build a plan for use of students</w:t>
            </w:r>
          </w:p>
          <w:p w:rsidR="00000000" w:rsidDel="00000000" w:rsidP="00000000" w:rsidRDefault="00000000" w:rsidRPr="00000000">
            <w:pPr>
              <w:numPr>
                <w:ilvl w:val="0"/>
                <w:numId w:val="4"/>
              </w:numPr>
              <w:spacing w:line="276" w:lineRule="auto"/>
              <w:ind w:left="450" w:hanging="360"/>
              <w:contextualSpacing w:val="1"/>
              <w:rPr>
                <w:rFonts w:ascii="Times New Roman" w:cs="Times New Roman" w:eastAsia="Times New Roman" w:hAnsi="Times New Roman"/>
                <w:sz w:val="22"/>
                <w:szCs w:val="22"/>
              </w:rPr>
            </w:pPr>
            <w:r w:rsidDel="00000000" w:rsidR="00000000" w:rsidRPr="00000000">
              <w:rPr>
                <w:rFonts w:ascii="Arial" w:cs="Arial" w:eastAsia="Arial" w:hAnsi="Arial"/>
                <w:sz w:val="22"/>
                <w:szCs w:val="22"/>
                <w:rtl w:val="0"/>
              </w:rPr>
              <w:t xml:space="preserve">Service Report on Google Drive will be handled and distributed to students to keep up and add to. Will function for students to understand the council and how it is moving forward</w:t>
            </w:r>
          </w:p>
          <w:p w:rsidR="00000000" w:rsidDel="00000000" w:rsidP="00000000" w:rsidRDefault="00000000" w:rsidRPr="00000000">
            <w:pPr>
              <w:numPr>
                <w:ilvl w:val="0"/>
                <w:numId w:val="4"/>
              </w:numPr>
              <w:spacing w:line="276" w:lineRule="auto"/>
              <w:ind w:left="450" w:hanging="360"/>
              <w:contextualSpacing w:val="1"/>
              <w:rPr>
                <w:rFonts w:ascii="Times New Roman" w:cs="Times New Roman" w:eastAsia="Times New Roman" w:hAnsi="Times New Roman"/>
                <w:sz w:val="22"/>
                <w:szCs w:val="22"/>
              </w:rPr>
            </w:pPr>
            <w:r w:rsidDel="00000000" w:rsidR="00000000" w:rsidRPr="00000000">
              <w:rPr>
                <w:rFonts w:ascii="Arial" w:cs="Arial" w:eastAsia="Arial" w:hAnsi="Arial"/>
                <w:sz w:val="22"/>
                <w:szCs w:val="22"/>
                <w:rtl w:val="0"/>
              </w:rPr>
              <w:t xml:space="preserve">Students will use language that would translate into grants. Will be bringing in more students from different disciplines (environmental studies, etc.) but keep the language relevant</w:t>
            </w:r>
          </w:p>
          <w:p w:rsidR="00000000" w:rsidDel="00000000" w:rsidP="00000000" w:rsidRDefault="00000000" w:rsidRPr="00000000">
            <w:pPr>
              <w:numPr>
                <w:ilvl w:val="0"/>
                <w:numId w:val="4"/>
              </w:numPr>
              <w:spacing w:line="276" w:lineRule="auto"/>
              <w:ind w:left="450" w:hanging="360"/>
              <w:contextualSpacing w:val="1"/>
              <w:rPr>
                <w:rFonts w:ascii="Times New Roman" w:cs="Times New Roman" w:eastAsia="Times New Roman" w:hAnsi="Times New Roman"/>
                <w:sz w:val="22"/>
                <w:szCs w:val="22"/>
              </w:rPr>
            </w:pPr>
            <w:r w:rsidDel="00000000" w:rsidR="00000000" w:rsidRPr="00000000">
              <w:rPr>
                <w:rFonts w:ascii="Arial" w:cs="Arial" w:eastAsia="Arial" w:hAnsi="Arial"/>
                <w:sz w:val="22"/>
                <w:szCs w:val="22"/>
                <w:rtl w:val="0"/>
              </w:rPr>
              <w:t xml:space="preserve">Recommendations from plan are on powerpoint for FALL:</w:t>
            </w:r>
          </w:p>
          <w:p w:rsidR="00000000" w:rsidDel="00000000" w:rsidP="00000000" w:rsidRDefault="00000000" w:rsidRPr="00000000">
            <w:pPr>
              <w:numPr>
                <w:ilvl w:val="1"/>
                <w:numId w:val="4"/>
              </w:numPr>
              <w:spacing w:line="276" w:lineRule="auto"/>
              <w:ind w:left="1170" w:hanging="360"/>
              <w:contextualSpacing w:val="1"/>
              <w:rPr>
                <w:rFonts w:ascii="Times New Roman" w:cs="Times New Roman" w:eastAsia="Times New Roman" w:hAnsi="Times New Roman"/>
                <w:sz w:val="22"/>
                <w:szCs w:val="22"/>
              </w:rPr>
            </w:pPr>
            <w:r w:rsidDel="00000000" w:rsidR="00000000" w:rsidRPr="00000000">
              <w:rPr>
                <w:rFonts w:ascii="Arial" w:cs="Arial" w:eastAsia="Arial" w:hAnsi="Arial"/>
                <w:sz w:val="22"/>
                <w:szCs w:val="22"/>
                <w:rtl w:val="0"/>
              </w:rPr>
              <w:t xml:space="preserve">We’ll have 10-15 students upper level students</w:t>
            </w:r>
            <w:r w:rsidDel="00000000" w:rsidR="00000000" w:rsidRPr="00000000">
              <w:rPr>
                <w:rtl w:val="0"/>
              </w:rPr>
            </w:r>
          </w:p>
        </w:tc>
        <w:tc>
          <w:tcPr/>
          <w:p w:rsidR="00000000" w:rsidDel="00000000" w:rsidP="00000000" w:rsidRDefault="00000000" w:rsidRPr="00000000">
            <w:pPr>
              <w:numPr>
                <w:ilvl w:val="0"/>
                <w:numId w:val="4"/>
              </w:numPr>
              <w:spacing w:line="276" w:lineRule="auto"/>
              <w:ind w:left="450" w:hanging="360"/>
              <w:contextualSpacing w:val="1"/>
              <w:rPr>
                <w:rFonts w:ascii="Times New Roman" w:cs="Times New Roman" w:eastAsia="Times New Roman" w:hAnsi="Times New Roman"/>
                <w:sz w:val="22"/>
                <w:szCs w:val="22"/>
              </w:rPr>
            </w:pPr>
            <w:r w:rsidDel="00000000" w:rsidR="00000000" w:rsidRPr="00000000">
              <w:rPr>
                <w:rFonts w:ascii="Arial" w:cs="Arial" w:eastAsia="Arial" w:hAnsi="Arial"/>
                <w:sz w:val="22"/>
                <w:szCs w:val="22"/>
                <w:rtl w:val="0"/>
              </w:rPr>
              <w:t xml:space="preserve">CHIP partners will meet with Ameena, Terri March and Ashley to determine best use of students focus and time</w:t>
            </w:r>
          </w:p>
          <w:p w:rsidR="00000000" w:rsidDel="00000000" w:rsidP="00000000" w:rsidRDefault="00000000" w:rsidRPr="00000000">
            <w:pPr>
              <w:numPr>
                <w:ilvl w:val="0"/>
                <w:numId w:val="4"/>
              </w:numPr>
              <w:spacing w:line="276" w:lineRule="auto"/>
              <w:ind w:left="45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Ashley will arrange this meeting</w:t>
            </w:r>
          </w:p>
        </w:tc>
      </w:tr>
      <w:tr>
        <w:trPr>
          <w:trHeight w:val="860" w:hRule="atLeast"/>
        </w:trPr>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rtl w:val="0"/>
              </w:rPr>
              <w:t xml:space="preserve">Meeting of the Whole Final Coordination - Laura</w:t>
            </w:r>
            <w:r w:rsidDel="00000000" w:rsidR="00000000" w:rsidRPr="00000000">
              <w:rPr>
                <w:rtl w:val="0"/>
              </w:rPr>
            </w:r>
          </w:p>
        </w:tc>
        <w:tc>
          <w:tcPr/>
          <w:p w:rsidR="00000000" w:rsidDel="00000000" w:rsidP="00000000" w:rsidRDefault="00000000" w:rsidRPr="00000000">
            <w:pPr>
              <w:numPr>
                <w:ilvl w:val="0"/>
                <w:numId w:val="4"/>
              </w:numPr>
              <w:spacing w:line="276" w:lineRule="auto"/>
              <w:ind w:left="450" w:hanging="360"/>
              <w:contextualSpacing w:val="1"/>
              <w:rPr>
                <w:rFonts w:ascii="Times New Roman" w:cs="Times New Roman" w:eastAsia="Times New Roman" w:hAnsi="Times New Roman"/>
                <w:color w:val="222222"/>
                <w:highlight w:val="white"/>
              </w:rPr>
            </w:pPr>
            <w:r w:rsidDel="00000000" w:rsidR="00000000" w:rsidRPr="00000000">
              <w:rPr>
                <w:rFonts w:ascii="Arial" w:cs="Arial" w:eastAsia="Arial" w:hAnsi="Arial"/>
                <w:sz w:val="22"/>
                <w:szCs w:val="22"/>
                <w:rtl w:val="0"/>
              </w:rPr>
              <w:t xml:space="preserve">87 people RSVP’d with over 50 organizations represented in attendance</w:t>
            </w:r>
          </w:p>
          <w:p w:rsidR="00000000" w:rsidDel="00000000" w:rsidP="00000000" w:rsidRDefault="00000000" w:rsidRPr="00000000">
            <w:pPr>
              <w:numPr>
                <w:ilvl w:val="0"/>
                <w:numId w:val="4"/>
              </w:numPr>
              <w:spacing w:line="276" w:lineRule="auto"/>
              <w:ind w:left="450" w:hanging="360"/>
              <w:contextualSpacing w:val="1"/>
              <w:rPr>
                <w:rFonts w:ascii="Times New Roman" w:cs="Times New Roman" w:eastAsia="Times New Roman" w:hAnsi="Times New Roman"/>
                <w:color w:val="222222"/>
                <w:highlight w:val="white"/>
              </w:rPr>
            </w:pPr>
            <w:r w:rsidDel="00000000" w:rsidR="00000000" w:rsidRPr="00000000">
              <w:rPr>
                <w:rFonts w:ascii="Arial" w:cs="Arial" w:eastAsia="Arial" w:hAnsi="Arial"/>
                <w:sz w:val="22"/>
                <w:szCs w:val="22"/>
                <w:rtl w:val="0"/>
              </w:rPr>
              <w:t xml:space="preserve">Overview/ review of agenda</w:t>
            </w:r>
          </w:p>
          <w:p w:rsidR="00000000" w:rsidDel="00000000" w:rsidP="00000000" w:rsidRDefault="00000000" w:rsidRPr="00000000">
            <w:pPr>
              <w:numPr>
                <w:ilvl w:val="0"/>
                <w:numId w:val="4"/>
              </w:numPr>
              <w:spacing w:line="276" w:lineRule="auto"/>
              <w:ind w:left="450" w:hanging="360"/>
              <w:contextualSpacing w:val="1"/>
              <w:rPr>
                <w:rFonts w:ascii="Times New Roman" w:cs="Times New Roman" w:eastAsia="Times New Roman" w:hAnsi="Times New Roman"/>
                <w:color w:val="222222"/>
                <w:highlight w:val="white"/>
              </w:rPr>
            </w:pPr>
            <w:r w:rsidDel="00000000" w:rsidR="00000000" w:rsidRPr="00000000">
              <w:rPr>
                <w:rFonts w:ascii="Arial" w:cs="Arial" w:eastAsia="Arial" w:hAnsi="Arial"/>
                <w:sz w:val="22"/>
                <w:szCs w:val="22"/>
                <w:rtl w:val="0"/>
              </w:rPr>
              <w:t xml:space="preserve">Question from Laura if GC is okay with her facilitating? Anyone else want the opportunity?</w:t>
            </w:r>
          </w:p>
          <w:p w:rsidR="00000000" w:rsidDel="00000000" w:rsidP="00000000" w:rsidRDefault="00000000" w:rsidRPr="00000000">
            <w:pPr>
              <w:numPr>
                <w:ilvl w:val="1"/>
                <w:numId w:val="4"/>
              </w:numPr>
              <w:spacing w:line="276" w:lineRule="auto"/>
              <w:ind w:left="117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Yes</w:t>
            </w:r>
          </w:p>
          <w:p w:rsidR="00000000" w:rsidDel="00000000" w:rsidP="00000000" w:rsidRDefault="00000000" w:rsidRPr="00000000">
            <w:pPr>
              <w:numPr>
                <w:ilvl w:val="0"/>
                <w:numId w:val="4"/>
              </w:numPr>
              <w:spacing w:line="276" w:lineRule="auto"/>
              <w:ind w:left="450" w:hanging="360"/>
              <w:contextualSpacing w:val="1"/>
              <w:rPr>
                <w:rFonts w:ascii="Times New Roman" w:cs="Times New Roman" w:eastAsia="Times New Roman" w:hAnsi="Times New Roman"/>
                <w:color w:val="222222"/>
                <w:highlight w:val="white"/>
              </w:rPr>
            </w:pPr>
            <w:r w:rsidDel="00000000" w:rsidR="00000000" w:rsidRPr="00000000">
              <w:rPr>
                <w:rFonts w:ascii="Arial" w:cs="Arial" w:eastAsia="Arial" w:hAnsi="Arial"/>
                <w:sz w:val="22"/>
                <w:szCs w:val="22"/>
                <w:rtl w:val="0"/>
              </w:rPr>
              <w:t xml:space="preserve">We still need easels and paper and sticky notes</w:t>
            </w:r>
          </w:p>
          <w:p w:rsidR="00000000" w:rsidDel="00000000" w:rsidP="00000000" w:rsidRDefault="00000000" w:rsidRPr="00000000">
            <w:pPr>
              <w:numPr>
                <w:ilvl w:val="0"/>
                <w:numId w:val="4"/>
              </w:numPr>
              <w:spacing w:line="276" w:lineRule="auto"/>
              <w:ind w:left="450" w:hanging="360"/>
              <w:contextualSpacing w:val="1"/>
              <w:rPr>
                <w:rFonts w:ascii="Times New Roman" w:cs="Times New Roman" w:eastAsia="Times New Roman" w:hAnsi="Times New Roman"/>
                <w:color w:val="222222"/>
                <w:highlight w:val="white"/>
              </w:rPr>
            </w:pPr>
            <w:r w:rsidDel="00000000" w:rsidR="00000000" w:rsidRPr="00000000">
              <w:rPr>
                <w:rFonts w:ascii="Arial" w:cs="Arial" w:eastAsia="Arial" w:hAnsi="Arial"/>
                <w:sz w:val="22"/>
                <w:szCs w:val="22"/>
                <w:rtl w:val="0"/>
              </w:rPr>
              <w:t xml:space="preserve">Post on Facebook that the event is full. </w:t>
            </w:r>
          </w:p>
          <w:p w:rsidR="00000000" w:rsidDel="00000000" w:rsidP="00000000" w:rsidRDefault="00000000" w:rsidRPr="00000000">
            <w:pPr>
              <w:numPr>
                <w:ilvl w:val="0"/>
                <w:numId w:val="4"/>
              </w:numPr>
              <w:spacing w:line="276" w:lineRule="auto"/>
              <w:ind w:left="450" w:hanging="360"/>
              <w:contextualSpacing w:val="1"/>
              <w:rPr>
                <w:rFonts w:ascii="Times New Roman" w:cs="Times New Roman" w:eastAsia="Times New Roman" w:hAnsi="Times New Roman"/>
                <w:color w:val="222222"/>
                <w:highlight w:val="white"/>
              </w:rPr>
            </w:pPr>
            <w:r w:rsidDel="00000000" w:rsidR="00000000" w:rsidRPr="00000000">
              <w:rPr>
                <w:rFonts w:ascii="Arial" w:cs="Arial" w:eastAsia="Arial" w:hAnsi="Arial"/>
                <w:sz w:val="22"/>
                <w:szCs w:val="22"/>
                <w:rtl w:val="0"/>
              </w:rPr>
              <w:t xml:space="preserve">People will get the FAP, the agenda and list of donors, and attendees</w:t>
            </w:r>
            <w:r w:rsidDel="00000000" w:rsidR="00000000" w:rsidRPr="00000000">
              <w:rPr>
                <w:rtl w:val="0"/>
              </w:rPr>
            </w:r>
          </w:p>
        </w:tc>
        <w:tc>
          <w:tcPr/>
          <w:p w:rsidR="00000000" w:rsidDel="00000000" w:rsidP="00000000" w:rsidRDefault="00000000" w:rsidRPr="00000000">
            <w:pPr>
              <w:numPr>
                <w:ilvl w:val="0"/>
                <w:numId w:val="4"/>
              </w:numPr>
              <w:spacing w:after="0" w:before="0" w:line="240" w:lineRule="auto"/>
              <w:ind w:left="450"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Ashley offered 2 easel tripods from UNCA and a pad of easel paper</w:t>
            </w:r>
          </w:p>
          <w:p w:rsidR="00000000" w:rsidDel="00000000" w:rsidP="00000000" w:rsidRDefault="00000000" w:rsidRPr="00000000">
            <w:pPr>
              <w:numPr>
                <w:ilvl w:val="0"/>
                <w:numId w:val="4"/>
              </w:numPr>
              <w:spacing w:after="0" w:before="0" w:line="240" w:lineRule="auto"/>
              <w:ind w:left="450"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Laura will pick up</w:t>
            </w:r>
          </w:p>
          <w:p w:rsidR="00000000" w:rsidDel="00000000" w:rsidP="00000000" w:rsidRDefault="00000000" w:rsidRPr="00000000">
            <w:pPr>
              <w:numPr>
                <w:ilvl w:val="0"/>
                <w:numId w:val="4"/>
              </w:numPr>
              <w:spacing w:line="276" w:lineRule="auto"/>
              <w:ind w:left="450" w:hanging="360"/>
              <w:contextualSpacing w:val="1"/>
              <w:rPr>
                <w:rFonts w:ascii="Times New Roman" w:cs="Times New Roman" w:eastAsia="Times New Roman" w:hAnsi="Times New Roman"/>
                <w:color w:val="222222"/>
                <w:highlight w:val="white"/>
              </w:rPr>
            </w:pPr>
            <w:r w:rsidDel="00000000" w:rsidR="00000000" w:rsidRPr="00000000">
              <w:rPr>
                <w:rFonts w:ascii="Arial" w:cs="Arial" w:eastAsia="Arial" w:hAnsi="Arial"/>
                <w:sz w:val="22"/>
                <w:szCs w:val="22"/>
                <w:rtl w:val="0"/>
              </w:rPr>
              <w:t xml:space="preserve">Bountiful Cities offered to buy the rest of the food needs on the list</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Next Meeting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88"/>
        <w:tblGridChange w:id="0">
          <w:tblGrid>
            <w:gridCol w:w="4788"/>
            <w:gridCol w:w="4788"/>
          </w:tblGrid>
        </w:tblGridChange>
      </w:tblGrid>
      <w:tr>
        <w:trPr>
          <w:trHeight w:val="280" w:hRule="atLeast"/>
        </w:trPr>
        <w:tc>
          <w:tcPr/>
          <w:p w:rsidR="00000000" w:rsidDel="00000000" w:rsidP="00000000" w:rsidRDefault="00000000" w:rsidRPr="00000000">
            <w:pPr>
              <w:tabs>
                <w:tab w:val="left" w:pos="-180"/>
              </w:tabs>
              <w:contextualSpacing w:val="0"/>
            </w:pPr>
            <w:r w:rsidDel="00000000" w:rsidR="00000000" w:rsidRPr="00000000">
              <w:rPr>
                <w:rFonts w:ascii="Times New Roman" w:cs="Times New Roman" w:eastAsia="Times New Roman" w:hAnsi="Times New Roman"/>
                <w:b w:val="1"/>
                <w:vertAlign w:val="baseline"/>
                <w:rtl w:val="0"/>
              </w:rPr>
              <w:t xml:space="preserve">Date/Time/Location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August 24</w:t>
            </w:r>
            <w:r w:rsidDel="00000000" w:rsidR="00000000" w:rsidRPr="00000000">
              <w:rPr>
                <w:rFonts w:ascii="Times New Roman" w:cs="Times New Roman" w:eastAsia="Times New Roman" w:hAnsi="Times New Roman"/>
                <w:rtl w:val="0"/>
              </w:rPr>
              <w:t xml:space="preserve">, 2015 4:00-6:00 pm Public Works Building</w:t>
            </w:r>
            <w:r w:rsidDel="00000000" w:rsidR="00000000" w:rsidRPr="00000000">
              <w:rPr>
                <w:rtl w:val="0"/>
              </w:rPr>
            </w:r>
          </w:p>
        </w:tc>
      </w:tr>
      <w:tr>
        <w:trPr>
          <w:trHeight w:val="38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Facilitator</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no volunteer at this time</w:t>
            </w:r>
            <w:r w:rsidDel="00000000" w:rsidR="00000000" w:rsidRPr="00000000">
              <w:rPr>
                <w:rtl w:val="0"/>
              </w:rPr>
            </w:r>
          </w:p>
        </w:tc>
      </w:tr>
      <w:tr>
        <w:trPr>
          <w:trHeight w:val="38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Agenda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Laura and Mary Lou</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450" w:firstLine="9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450" w:firstLine="90"/>
      </w:pPr>
      <w:rPr>
        <w:rFonts w:ascii="Arial" w:cs="Arial" w:eastAsia="Arial" w:hAnsi="Arial"/>
        <w:vertAlign w:val="baseline"/>
      </w:rPr>
    </w:lvl>
    <w:lvl w:ilvl="1">
      <w:start w:val="1"/>
      <w:numFmt w:val="bullet"/>
      <w:lvlText w:val="o"/>
      <w:lvlJc w:val="left"/>
      <w:pPr>
        <w:ind w:left="1170" w:firstLine="810"/>
      </w:pPr>
      <w:rPr>
        <w:rFonts w:ascii="Arial" w:cs="Arial" w:eastAsia="Arial" w:hAnsi="Arial"/>
        <w:vertAlign w:val="baseline"/>
      </w:rPr>
    </w:lvl>
    <w:lvl w:ilvl="2">
      <w:start w:val="1"/>
      <w:numFmt w:val="bullet"/>
      <w:lvlText w:val="▪"/>
      <w:lvlJc w:val="left"/>
      <w:pPr>
        <w:ind w:left="1890" w:firstLine="1530"/>
      </w:pPr>
      <w:rPr>
        <w:rFonts w:ascii="Arial" w:cs="Arial" w:eastAsia="Arial" w:hAnsi="Arial"/>
        <w:vertAlign w:val="baseline"/>
      </w:rPr>
    </w:lvl>
    <w:lvl w:ilvl="3">
      <w:start w:val="1"/>
      <w:numFmt w:val="bullet"/>
      <w:lvlText w:val="●"/>
      <w:lvlJc w:val="left"/>
      <w:pPr>
        <w:ind w:left="2610" w:firstLine="2250"/>
      </w:pPr>
      <w:rPr>
        <w:rFonts w:ascii="Arial" w:cs="Arial" w:eastAsia="Arial" w:hAnsi="Arial"/>
        <w:vertAlign w:val="baseline"/>
      </w:rPr>
    </w:lvl>
    <w:lvl w:ilvl="4">
      <w:start w:val="1"/>
      <w:numFmt w:val="bullet"/>
      <w:lvlText w:val="o"/>
      <w:lvlJc w:val="left"/>
      <w:pPr>
        <w:ind w:left="3330" w:firstLine="2970"/>
      </w:pPr>
      <w:rPr>
        <w:rFonts w:ascii="Arial" w:cs="Arial" w:eastAsia="Arial" w:hAnsi="Arial"/>
        <w:vertAlign w:val="baseline"/>
      </w:rPr>
    </w:lvl>
    <w:lvl w:ilvl="5">
      <w:start w:val="1"/>
      <w:numFmt w:val="bullet"/>
      <w:lvlText w:val="▪"/>
      <w:lvlJc w:val="left"/>
      <w:pPr>
        <w:ind w:left="4050" w:firstLine="3690"/>
      </w:pPr>
      <w:rPr>
        <w:rFonts w:ascii="Arial" w:cs="Arial" w:eastAsia="Arial" w:hAnsi="Arial"/>
        <w:vertAlign w:val="baseline"/>
      </w:rPr>
    </w:lvl>
    <w:lvl w:ilvl="6">
      <w:start w:val="1"/>
      <w:numFmt w:val="bullet"/>
      <w:lvlText w:val="●"/>
      <w:lvlJc w:val="left"/>
      <w:pPr>
        <w:ind w:left="4770" w:firstLine="4410"/>
      </w:pPr>
      <w:rPr>
        <w:rFonts w:ascii="Arial" w:cs="Arial" w:eastAsia="Arial" w:hAnsi="Arial"/>
        <w:vertAlign w:val="baseline"/>
      </w:rPr>
    </w:lvl>
    <w:lvl w:ilvl="7">
      <w:start w:val="1"/>
      <w:numFmt w:val="bullet"/>
      <w:lvlText w:val="o"/>
      <w:lvlJc w:val="left"/>
      <w:pPr>
        <w:ind w:left="5490" w:firstLine="5130"/>
      </w:pPr>
      <w:rPr>
        <w:rFonts w:ascii="Arial" w:cs="Arial" w:eastAsia="Arial" w:hAnsi="Arial"/>
        <w:vertAlign w:val="baseline"/>
      </w:rPr>
    </w:lvl>
    <w:lvl w:ilvl="8">
      <w:start w:val="1"/>
      <w:numFmt w:val="bullet"/>
      <w:lvlText w:val="▪"/>
      <w:lvlJc w:val="left"/>
      <w:pPr>
        <w:ind w:left="6210" w:firstLine="5850"/>
      </w:pPr>
      <w:rPr>
        <w:rFonts w:ascii="Arial" w:cs="Arial" w:eastAsia="Arial" w:hAnsi="Arial"/>
        <w:vertAlign w:val="baseli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